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418" w:rsidRPr="00463418" w:rsidRDefault="00463418" w:rsidP="00463418">
      <w:pPr>
        <w:spacing w:line="240" w:lineRule="auto"/>
        <w:textAlignment w:val="baseline"/>
        <w:rPr>
          <w:rFonts w:ascii="Lato" w:eastAsia="Times New Roman" w:hAnsi="Lato" w:cs="Lato"/>
          <w:caps/>
          <w:color w:val="000000"/>
          <w:sz w:val="27"/>
          <w:szCs w:val="27"/>
          <w:lang w:eastAsia="ru-RU"/>
        </w:rPr>
      </w:pPr>
      <w:r w:rsidRPr="00463418">
        <w:rPr>
          <w:rFonts w:ascii="Lato" w:eastAsia="Times New Roman" w:hAnsi="Lato" w:cs="Lato"/>
          <w:caps/>
          <w:color w:val="000000"/>
          <w:sz w:val="27"/>
          <w:szCs w:val="27"/>
          <w:lang w:eastAsia="ru-RU"/>
        </w:rPr>
        <w:t>НАЦИОНАЛЬНЫЙ АНТИТЕРРОРИСТИЧЕСКИЙ КОМИТЕТ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outlineLvl w:val="1"/>
        <w:rPr>
          <w:rFonts w:ascii="Lato" w:eastAsia="Times New Roman" w:hAnsi="Lato" w:cs="Lato"/>
          <w:caps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aps/>
          <w:color w:val="000000"/>
          <w:sz w:val="24"/>
          <w:szCs w:val="24"/>
          <w:lang w:eastAsia="ru-RU"/>
        </w:rPr>
        <w:t>РЕГЛАМЕНТ АНТИТЕРРОРИСТИЧЕСКОЙ КОМИССИИ В СУБЪЕКТЕ РОССИЙСКОЙ ФЕДЕРАЦИИ (УТВЕРЖДЕН ПРЕДСЕДАТЕЛЕМ НАЦИОНАЛЬНОГО АНТИТЕРРОРИСТИЧЕСКОГО КОМИТЕТА 17 ИЮНЯ 2016 Г.)</w:t>
      </w:r>
    </w:p>
    <w:p w:rsidR="00463418" w:rsidRPr="00463418" w:rsidRDefault="00463418" w:rsidP="00463418">
      <w:pPr>
        <w:spacing w:after="0" w:line="330" w:lineRule="atLeast"/>
        <w:ind w:left="1080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I. Общие положения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1. Настоящий Регламент разработан в соответствии с Указом Президента Российской Федерации от 15 февраля 2006 г. № 116 «О мерах по противодействию терроризму» и устанавливает общие правила организации деятельности антитеррористической комиссии в субъекте Российской Федерации (далее – Комиссия) по реализации ее полномочий, закрепленных в Положении об антитеррористической комиссии в субъекте Российской Федерации и нормативных правовых актах Российской Федерации.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2. Основные задачи и функции Комиссии изложены в Положении об антитеррористической комиссии в субъекте Российской Федерации, утвержденном председателем Национального антитеррористического комитета (далее – Комитет).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II. Планирование и организация работы Комиссии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3. Комиссия осуществляет свою деятельность в соответствии с планом работы Комиссии на год (далее - план работы Комиссии).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4. План работы Комиссии готовится исходя из складывающейся обстановки в области противодействия терроризму в субъекте Российской Федерации, с учетом рекомендаций аппарата Комитета по планированию деятельности Комиссии, рассматривается на заседании Комиссии и утверждается председателем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5. Заседания Комиссии проводятся в соответствии с планом работы Комиссии не реже одного раза в квартал. В случае необходимости по решениям председателя Комитета и председателя Комиссии могут проводиться внеочередные заседания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6. Для выработки комплексных решений по вопросам противодействия терроризму могут проводиться совместные заседания с оперативным штабом в субъекте Российской Федерации и (или) соответствующим оперативным штабом в морском районе (бассейне).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7. Предложения в проект плана работы Комиссии вносятся в письменной форме в аппарат Комиссии не позднее, чем за два месяца до начала планируемого периода, либо в сроки, определенные председателем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 xml:space="preserve">Предложения по рассмотрению вопросов на заседании Комиссии </w:t>
      </w:r>
      <w:bookmarkStart w:id="0" w:name="_GoBack"/>
      <w:bookmarkEnd w:id="0"/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должны содержать: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наименование вопроса и краткое обоснование необходимости его рассмотрения на заседании Комиссии;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форму и содержание предлагаемого решения;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наименование органа, ответственного за подготовку вопроса;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перечень соисполнителей;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дату рассмотрения на заседании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lastRenderedPageBreak/>
        <w:t>В случае, если в проект плана работы Комиссии предлагается включить рассмотрение на заседании Комиссии вопроса, решение которого не относится к компетенции органа, его предлагающего, инициатору предложения необходимо предварительно согласовать его с государственным органом, к компетенции которого он относится. 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Предложения в проект плана работы Комиссии могут направляться аппаратом Комиссии для дополнительной проработки членам Комиссии. Заключения членов Комиссии и другие материалы по внесенным предложениям должны быть представлены в аппарат Комиссии не позднее одного месяца со дня их получения, если иное не оговорено в сопроводительном документе.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8. На основе предложений, поступивших в аппарат Комиссии, формируется проект плана работы Комиссии, который по согласованию с председателем Комиссии выносится для обсуждения и утверждения на последнем заседании Комиссии текущего года.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9. Утвержденный план работы Комиссии рассылается аппаратом Комиссии членам Комиссии и в аппарат Комитета.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10. Решение о внесении изменений в план работы Комиссии принимается председателем Комиссии по мотивированному письменному предложению члена Комиссии, ответственного за подготовку внесенного на рассмотрение вопроса.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11. Рассмотрение на заседаниях Комиссии дополнительных (внеплановых) вопросов осуществляется по решениям председателя Комитета и председателя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III. Порядок подготовки заседаний Комиссии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12. Члены Комиссии, представители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на которых возложена подготовка соответствующих материалов для рассмотрения на заседаниях Комиссии, принимают участие в подготовке этих заседаний в соответствии с планом работы Комиссии и несут персональную ответственность за качество и своевременность представления материалов.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13. Аппарат Комиссии оказывает организационную и методическую помощь представителям территориальных органов федеральных органов исполнительной власти, органов исполнительной власти субъекта Российской Федерации, органов местного самоуправления и организаций, участвующим в подготовке материалов к заседанию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14. Проект повестки дня заседания Комиссии уточняется в процессе подготовки к очередному заседанию и согласовывается аппаратом Комиссии с председателем Комиссии. Повестка дня заседания окончательно утверждается непосредственно на заседании решением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15. Для подготовки вопросов, вносимых на рассмотрение Комиссии, решением председателя Комиссии могут создаваться рабочие группы Комиссии из числа членов Комиссии, представителей заинтересованных государственных органов, сотрудников аппарата Комиссии, а также экспертов.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lastRenderedPageBreak/>
        <w:t>16. Материалы к заседанию Комиссии представляются в аппарат Комиссии не позднее, чем за 30 дней до даты проведения заседания и включают в себя: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аналитическую справку по рассматриваемому вопросу;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тезисы выступления основного докладчика;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проект решения по рассматриваемому вопросу с указанием исполнителей пунктов решения и сроками их исполнения;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материалы согласования проекта решения с заинтересованными государственными органами;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особые мнения по представленному проекту, если таковые имеются.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17. Контроль за своевременностью подготовки и представления материалов для рассмотрения на заседаниях Комиссии осуществляет аппарат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18. В случае непредставления материалов в установленный настоящим Регламентом срок или их представления с нарушением настоящего Регламента вопрос может быть снят с рассмотрения либо перенесен для рассмотрения на другое заседание.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19. Повестка предстоящего заседания, проект протокольного решения Комиссии с соответствующими материалами докладываются руководителем аппарата Комиссии председателю Комиссии не позднее чем за 7 рабочих дней до даты проведения заседания.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20. Одобренные председателем Комиссии повестка заседания, проект протокольного решения и соответствующие материалы рассылаются членам Комиссии и участникам заседания не позднее чем за 7 рабочих дней до даты проведения заседания.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21. Члены Комиссии и участники заседания, которым разосланы повестка заседания, проект протокольного решения и соответствующие материалы, при наличии замечаний и предложений, не позднее чем за 3 рабочих дня до даты проведения заседания представляют их в письменном виде в аппарат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22. В случае, если для реализации решений Комиссии требуется принятие акта высшего должностного лица (руководителя высшего исполнительного органа государственной власти) субъекта Российской Федерации, одновременно с подготовкой материалов к заседанию Комиссии в установленном порядке разрабатываются и согласовываются соответствующие проекты правовых актов высшего должностного лица (руководителя высшего исполнительного органа государственной власти) субъекта Российской Федерации. При необходимости готовится соответствующее финансово-экономическое обоснование.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23. Аппарат Комиссии не позднее чем за 5 рабочих дней до даты проведения заседания информирует членов Комиссии и лиц, приглашенных на заседание, о дате, времени и месте проведения заседания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24. Члены Комиссии не позднее чем за 2 рабочих дня до даты проведения заседания Комиссии информируют председателя Комиссии о своем участии или причинах отсутствия на заседании. Список членов Комиссии, отсутствующих по уважительным причинам (болезнь, командировка, отпуск), докладывается председателю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lastRenderedPageBreak/>
        <w:t>25. На заседания Комиссии могут быть приглашены руководители территориальных органов федеральных органов исполнительной власти, органов исполнительной власти субъекта Российской Федерации и органов местного самоуправления, а также руководители иных органов и организаций, имеющие непосредственное отношение к рассматриваемому вопросу.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26. Состав приглашаемых на заседание Комиссии должностных лиц формируется аппаратом Комиссии на основе предложений органов и организаций, ответственных за подготовку рассматриваемых вопросов, и докладывается председателю Комиссии заблаговременно вместе с пакетом документов к заседанию.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IV. Порядок проведения заседаний Комиссии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27. Заседания Комиссии созываются председателем Комиссии либо, по его поручению, руководителем аппарата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28. Лица, прибывшие для участия в заседаниях Комиссии, регистрируются сотрудниками аппарата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29. Присутствие на заседании Комиссии ее членов обязательно.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Члены Комиссии не вправе делегировать свои полномочия иным лицам.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В случае, если член Комиссии не может присутствовать на заседании, он обязан заблаговременно известить об этом председателя Комиссии, и согласовать с ним, при необходимости, возможность присутствия на заседании (с правом совещательного голоса) лица, исполняющего его обязанности.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30. Члены Комиссии обладают равными правами при обсуждении рассматриваемых на заседании вопросов.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31. Заседание Комиссии считается правомочным, если на нем присутствует более половины ее членов.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32. Заседания проходят под председательством председателя Комиссии либо, по его поручению, лица, его замещающего.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Председатель Комиссии: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ведет заседание Комиссии;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организует обсуждение вопросов повестки дня заседания Комиссии;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предоставляет слово для выступления членам Комиссии, а также приглашенным лицам;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организует голосование и подсчет голосов, оглашает результаты голосования;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обеспечивает соблюдение положений настоящего Регламента членами Комиссии и приглашенными лицами;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участвуя в голосовании, голосует последним.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33. С докладами на заседаниях Комиссии по вопросам его повестки выступают члены Комиссии, либо в отдельных случаях</w:t>
      </w:r>
      <w:r w:rsidRPr="00463418">
        <w:rPr>
          <w:rFonts w:ascii="Lato" w:eastAsia="Times New Roman" w:hAnsi="Lato" w:cs="Lato"/>
          <w:b/>
          <w:bCs/>
          <w:color w:val="000000"/>
          <w:sz w:val="24"/>
          <w:szCs w:val="24"/>
          <w:lang w:eastAsia="ru-RU"/>
        </w:rPr>
        <w:t>,</w:t>
      </w: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 по согласованию с председателем Комиссии, лица, уполномоченные членами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34. Регламент заседания Комиссии определяется при подготовке к заседанию, и утверждается непосредственно на заседании решением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 xml:space="preserve">35. При голосовании член Комиссии имеет один голос и голосует лично. Член Комиссии, не согласный с предлагаемым Комиссией решением, вправе на заседании Комиссии, на котором указанное решение принимается, довести до </w:t>
      </w: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lastRenderedPageBreak/>
        <w:t>сведения членов Комиссии свое особое мнение, которое вносится в протокол. Особое мнение, изложенное в письменной форме, прилагается к протоколу заседания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36. Решения Комиссии принимаются большинством голосов присутствующих на заседании членов Комиссии. При равенстве голосов решающим является голос председателя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37. Результаты голосования, оглашенные председателем Комиссии, вносятся в протокол.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38. При проведении закрытых заседаний Комиссии (закрытого обсуждения отдельных вопросов) подготовка материалов, допуск на заседания, стенографирование, оформление протоколов и принимаемых решений осуществляются с соблюдением режима секретности.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39. Материалы, содержащие сведения, составляющие государственную тайну, вручаются членам Комиссии под роспись в реестре во время регистрации перед заседанием и подлежат возврату сотрудникам аппарата Комиссии по окончании заседания.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40. Присутствие представителей средств массовой информации и проведение кино-, видео- и фотосъемок, а также звукозаписи на заседаниях Комиссии организуются в порядке, определяемом председателем или, по его поручению, руководителем аппарата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41. На заседаниях Комиссии по решению председателя Комиссии ведется стенографическая запись и аудиозапись заседания.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42. Участникам заседания и приглашенным лицам не разрешается приносить на заседание кино-, видео- и фотоаппаратуру, звукозаписывающие устройства, а также средства связи.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V. Оформление решений, принятых на заседаниях Комиссии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43. Решения Комиссии оформляются протоколом, который в десятидневный срок после даты проведения заседания готовится аппаратом Комиссии и подписывается председателем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44. В решении Комиссии указываются: фамилии лица, проводящего заседание Комиссии, и присутствующих на заседании членов Комиссии, приглашенных лиц, вопросы, рассмотренные в ходе заседания, принятые решения.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 xml:space="preserve">45. В случае необходимости доработки </w:t>
      </w:r>
      <w:proofErr w:type="gramStart"/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проектов</w:t>
      </w:r>
      <w:proofErr w:type="gramEnd"/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 xml:space="preserve"> рассмотренных на заседании Комиссии материалов, по которым высказаны предложения и замечания, в решении Комиссии отражается соответствующее поручение членам Комиссии.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46. Решения Комиссии (выписки из решений Комиссии) направляются в территориальные органы федеральных органов исполнительной власти, органы исполнительной власти субъектов Российской Федерации, иные государственные органы, в органы местного самоуправления в части, их касающейся, в трехдневный срок после получения аппаратом Комиссии подписанного решения Комиссии, а также доводятся до сведения общественных объединений и организаций.</w:t>
      </w:r>
    </w:p>
    <w:p w:rsidR="00463418" w:rsidRPr="00463418" w:rsidRDefault="00463418" w:rsidP="00463418">
      <w:pPr>
        <w:spacing w:after="0"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t>47. Контроль за исполнением решений и поручений, содержащихся в решениях Комиссии, осуществляет аппарат Комиссии.</w:t>
      </w:r>
    </w:p>
    <w:p w:rsidR="00463418" w:rsidRPr="00463418" w:rsidRDefault="00463418" w:rsidP="00463418">
      <w:pPr>
        <w:spacing w:line="330" w:lineRule="atLeast"/>
        <w:jc w:val="both"/>
        <w:textAlignment w:val="baseline"/>
        <w:rPr>
          <w:rFonts w:ascii="Lato" w:eastAsia="Times New Roman" w:hAnsi="Lato" w:cs="Lato"/>
          <w:color w:val="000000"/>
          <w:sz w:val="24"/>
          <w:szCs w:val="24"/>
          <w:lang w:eastAsia="ru-RU"/>
        </w:rPr>
      </w:pPr>
      <w:r w:rsidRPr="00463418">
        <w:rPr>
          <w:rFonts w:ascii="Lato" w:eastAsia="Times New Roman" w:hAnsi="Lato" w:cs="Lato"/>
          <w:color w:val="000000"/>
          <w:sz w:val="24"/>
          <w:szCs w:val="24"/>
          <w:lang w:eastAsia="ru-RU"/>
        </w:rPr>
        <w:lastRenderedPageBreak/>
        <w:t>Аппарат Комиссии снимает с контроля исполнение поручений на основании решения председателя Комиссии, о чем информирует исполнителей.</w:t>
      </w:r>
    </w:p>
    <w:p w:rsidR="00F8014E" w:rsidRDefault="00463418"/>
    <w:sectPr w:rsidR="00F80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CC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418"/>
    <w:rsid w:val="00463418"/>
    <w:rsid w:val="00564962"/>
    <w:rsid w:val="007D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77FF4-A126-4C5A-9FFB-311A19E41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634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341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tecenter">
    <w:name w:val="rtecenter"/>
    <w:basedOn w:val="a"/>
    <w:rsid w:val="0046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46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4634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634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645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6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199817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3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1959</Words>
  <Characters>11170</Characters>
  <Application>Microsoft Office Word</Application>
  <DocSecurity>0</DocSecurity>
  <Lines>93</Lines>
  <Paragraphs>26</Paragraphs>
  <ScaleCrop>false</ScaleCrop>
  <Company/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2020-01-12T19:09:00Z</dcterms:created>
  <dcterms:modified xsi:type="dcterms:W3CDTF">2020-01-12T19:10:00Z</dcterms:modified>
</cp:coreProperties>
</file>