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7252" w:type="dxa"/>
        <w:tblInd w:w="2212" w:type="dxa"/>
        <w:tblLook w:val="04A0" w:firstRow="1" w:lastRow="0" w:firstColumn="1" w:lastColumn="0" w:noHBand="0" w:noVBand="1"/>
      </w:tblPr>
      <w:tblGrid>
        <w:gridCol w:w="2291"/>
        <w:gridCol w:w="4961"/>
      </w:tblGrid>
      <w:tr w:rsidR="005973B3" w:rsidRPr="00272A2E" w:rsidTr="000A5646">
        <w:tc>
          <w:tcPr>
            <w:tcW w:w="2291" w:type="dxa"/>
            <w:shd w:val="clear" w:color="auto" w:fill="auto"/>
          </w:tcPr>
          <w:p w:rsidR="005973B3" w:rsidRPr="00272A2E" w:rsidRDefault="005973B3" w:rsidP="000A5646">
            <w:pPr>
              <w:tabs>
                <w:tab w:val="left" w:pos="5643"/>
                <w:tab w:val="left" w:pos="6213"/>
                <w:tab w:val="left" w:pos="7125"/>
              </w:tabs>
              <w:spacing w:line="240" w:lineRule="exact"/>
              <w:rPr>
                <w:b/>
                <w:sz w:val="28"/>
              </w:rPr>
            </w:pPr>
          </w:p>
        </w:tc>
        <w:tc>
          <w:tcPr>
            <w:tcW w:w="4961" w:type="dxa"/>
            <w:shd w:val="clear" w:color="auto" w:fill="auto"/>
          </w:tcPr>
          <w:p w:rsidR="005973B3" w:rsidRPr="00272A2E" w:rsidRDefault="005973B3" w:rsidP="000A5646">
            <w:pPr>
              <w:tabs>
                <w:tab w:val="left" w:pos="5643"/>
                <w:tab w:val="left" w:pos="6213"/>
                <w:tab w:val="left" w:pos="7125"/>
              </w:tabs>
              <w:jc w:val="center"/>
              <w:rPr>
                <w:sz w:val="28"/>
              </w:rPr>
            </w:pPr>
            <w:r w:rsidRPr="00272A2E">
              <w:rPr>
                <w:sz w:val="28"/>
              </w:rPr>
              <w:t xml:space="preserve">Приложение </w:t>
            </w:r>
            <w:r>
              <w:rPr>
                <w:sz w:val="28"/>
              </w:rPr>
              <w:t>№ 2</w:t>
            </w:r>
          </w:p>
        </w:tc>
      </w:tr>
      <w:tr w:rsidR="005973B3" w:rsidRPr="00272A2E" w:rsidTr="000A5646">
        <w:tc>
          <w:tcPr>
            <w:tcW w:w="2291" w:type="dxa"/>
            <w:shd w:val="clear" w:color="auto" w:fill="auto"/>
          </w:tcPr>
          <w:p w:rsidR="005973B3" w:rsidRPr="00272A2E" w:rsidRDefault="005973B3" w:rsidP="000A5646">
            <w:pPr>
              <w:tabs>
                <w:tab w:val="left" w:pos="5643"/>
                <w:tab w:val="left" w:pos="6213"/>
                <w:tab w:val="left" w:pos="7125"/>
              </w:tabs>
              <w:spacing w:line="240" w:lineRule="exact"/>
              <w:rPr>
                <w:b/>
                <w:sz w:val="28"/>
              </w:rPr>
            </w:pPr>
          </w:p>
        </w:tc>
        <w:tc>
          <w:tcPr>
            <w:tcW w:w="4961" w:type="dxa"/>
            <w:shd w:val="clear" w:color="auto" w:fill="auto"/>
          </w:tcPr>
          <w:p w:rsidR="005973B3" w:rsidRPr="00272A2E" w:rsidRDefault="005973B3" w:rsidP="000A5646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</w:rPr>
            </w:pPr>
            <w:r w:rsidRPr="00B25F8A">
              <w:rPr>
                <w:spacing w:val="-10"/>
                <w:sz w:val="28"/>
                <w:szCs w:val="28"/>
              </w:rPr>
              <w:t xml:space="preserve">к </w:t>
            </w:r>
            <w:r>
              <w:rPr>
                <w:spacing w:val="-10"/>
                <w:sz w:val="28"/>
                <w:szCs w:val="28"/>
              </w:rPr>
              <w:t>м</w:t>
            </w:r>
            <w:r w:rsidRPr="007D05BC">
              <w:rPr>
                <w:spacing w:val="-10"/>
                <w:sz w:val="28"/>
                <w:szCs w:val="28"/>
              </w:rPr>
              <w:t>етодике проведения открытого конкурсного отбора на должность руководителя органа исполнительной власти Новгородской области</w:t>
            </w:r>
          </w:p>
        </w:tc>
      </w:tr>
    </w:tbl>
    <w:p w:rsidR="005973B3" w:rsidRDefault="005973B3" w:rsidP="005973B3">
      <w:pPr>
        <w:spacing w:after="1" w:line="280" w:lineRule="atLeast"/>
        <w:jc w:val="right"/>
        <w:rPr>
          <w:sz w:val="28"/>
          <w:szCs w:val="28"/>
        </w:rPr>
      </w:pPr>
    </w:p>
    <w:p w:rsidR="005973B3" w:rsidRPr="00632CE0" w:rsidRDefault="005973B3" w:rsidP="005973B3">
      <w:pPr>
        <w:spacing w:after="1" w:line="280" w:lineRule="atLeast"/>
        <w:jc w:val="right"/>
        <w:rPr>
          <w:sz w:val="28"/>
          <w:szCs w:val="28"/>
        </w:rPr>
      </w:pPr>
    </w:p>
    <w:p w:rsidR="005973B3" w:rsidRPr="002979D6" w:rsidRDefault="005973B3" w:rsidP="005973B3">
      <w:pPr>
        <w:widowControl w:val="0"/>
        <w:autoSpaceDE w:val="0"/>
        <w:autoSpaceDN w:val="0"/>
        <w:spacing w:after="120" w:line="240" w:lineRule="exact"/>
        <w:jc w:val="center"/>
        <w:rPr>
          <w:b/>
          <w:sz w:val="28"/>
          <w:szCs w:val="28"/>
        </w:rPr>
      </w:pPr>
      <w:r w:rsidRPr="002979D6">
        <w:rPr>
          <w:b/>
          <w:sz w:val="28"/>
          <w:szCs w:val="28"/>
        </w:rPr>
        <w:t>ОПИСАНИЕ МЕТОДОВ</w:t>
      </w:r>
    </w:p>
    <w:p w:rsidR="005973B3" w:rsidRDefault="005973B3" w:rsidP="005973B3">
      <w:pPr>
        <w:widowControl w:val="0"/>
        <w:autoSpaceDE w:val="0"/>
        <w:autoSpaceDN w:val="0"/>
        <w:spacing w:line="240" w:lineRule="exact"/>
        <w:jc w:val="center"/>
        <w:rPr>
          <w:sz w:val="28"/>
          <w:szCs w:val="28"/>
        </w:rPr>
      </w:pPr>
      <w:r w:rsidRPr="00C424BA">
        <w:rPr>
          <w:sz w:val="28"/>
          <w:szCs w:val="28"/>
        </w:rPr>
        <w:t xml:space="preserve">оценки профессиональных и личностных качеств граждан Российской Федерации, рекомендуемые при проведении открытых конкурсных отборов на замещение </w:t>
      </w:r>
      <w:r>
        <w:rPr>
          <w:sz w:val="28"/>
          <w:szCs w:val="28"/>
        </w:rPr>
        <w:t xml:space="preserve">должности </w:t>
      </w:r>
      <w:r w:rsidRPr="00C424BA">
        <w:rPr>
          <w:sz w:val="28"/>
          <w:szCs w:val="28"/>
        </w:rPr>
        <w:t>руководителя органа исполнительной власти Новгородской области</w:t>
      </w:r>
    </w:p>
    <w:p w:rsidR="005973B3" w:rsidRPr="000A4738" w:rsidRDefault="005973B3" w:rsidP="005973B3">
      <w:pPr>
        <w:widowControl w:val="0"/>
        <w:autoSpaceDE w:val="0"/>
        <w:autoSpaceDN w:val="0"/>
        <w:spacing w:line="240" w:lineRule="exact"/>
        <w:jc w:val="center"/>
        <w:rPr>
          <w:sz w:val="28"/>
          <w:szCs w:val="28"/>
        </w:rPr>
      </w:pPr>
    </w:p>
    <w:p w:rsidR="005973B3" w:rsidRPr="002979D6" w:rsidRDefault="005973B3" w:rsidP="005973B3">
      <w:pPr>
        <w:widowControl w:val="0"/>
        <w:autoSpaceDE w:val="0"/>
        <w:autoSpaceDN w:val="0"/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Pr="002979D6">
        <w:rPr>
          <w:b/>
          <w:sz w:val="28"/>
          <w:szCs w:val="28"/>
        </w:rPr>
        <w:t>. Тестирование</w:t>
      </w:r>
    </w:p>
    <w:p w:rsidR="005973B3" w:rsidRPr="002979D6" w:rsidRDefault="005973B3" w:rsidP="005973B3">
      <w:pPr>
        <w:widowControl w:val="0"/>
        <w:autoSpaceDE w:val="0"/>
        <w:autoSpaceDN w:val="0"/>
        <w:spacing w:line="350" w:lineRule="atLeast"/>
        <w:ind w:firstLine="709"/>
        <w:jc w:val="both"/>
        <w:rPr>
          <w:sz w:val="28"/>
          <w:szCs w:val="28"/>
        </w:rPr>
      </w:pPr>
      <w:r w:rsidRPr="002979D6">
        <w:rPr>
          <w:sz w:val="28"/>
          <w:szCs w:val="28"/>
        </w:rPr>
        <w:t>Посредством тестирования осуществляется оценка уровня владения кандидатами государственным языком Российской Феде</w:t>
      </w:r>
      <w:r>
        <w:rPr>
          <w:sz w:val="28"/>
          <w:szCs w:val="28"/>
        </w:rPr>
        <w:t>рации (русским языком), знаний</w:t>
      </w:r>
      <w:r w:rsidRPr="002979D6">
        <w:rPr>
          <w:sz w:val="28"/>
          <w:szCs w:val="28"/>
        </w:rPr>
        <w:t xml:space="preserve"> основ </w:t>
      </w:r>
      <w:hyperlink r:id="rId5" w:history="1">
        <w:r w:rsidRPr="002979D6">
          <w:rPr>
            <w:color w:val="000000"/>
            <w:sz w:val="28"/>
            <w:szCs w:val="28"/>
          </w:rPr>
          <w:t>Конституции</w:t>
        </w:r>
      </w:hyperlink>
      <w:r w:rsidRPr="002979D6">
        <w:rPr>
          <w:color w:val="000000"/>
          <w:sz w:val="28"/>
          <w:szCs w:val="28"/>
        </w:rPr>
        <w:t xml:space="preserve"> </w:t>
      </w:r>
      <w:r w:rsidRPr="002979D6">
        <w:rPr>
          <w:sz w:val="28"/>
          <w:szCs w:val="28"/>
        </w:rPr>
        <w:t>Российской Федерации, законодательства Российской Федерации о государственной службе и о про</w:t>
      </w:r>
      <w:r>
        <w:rPr>
          <w:sz w:val="28"/>
          <w:szCs w:val="28"/>
        </w:rPr>
        <w:t>тиводействии коррупции, знаний и умений</w:t>
      </w:r>
      <w:r w:rsidRPr="002979D6">
        <w:rPr>
          <w:sz w:val="28"/>
          <w:szCs w:val="28"/>
        </w:rPr>
        <w:t xml:space="preserve"> в сфере информационно-коммуникацион</w:t>
      </w:r>
      <w:r>
        <w:rPr>
          <w:sz w:val="28"/>
          <w:szCs w:val="28"/>
        </w:rPr>
        <w:t>ных технологий, а также знаний и умений</w:t>
      </w:r>
      <w:r w:rsidRPr="002979D6">
        <w:rPr>
          <w:sz w:val="28"/>
          <w:szCs w:val="28"/>
        </w:rPr>
        <w:t xml:space="preserve"> в зависимости от области и вида профессиональной служебной деятельности, </w:t>
      </w:r>
      <w:proofErr w:type="spellStart"/>
      <w:r w:rsidRPr="002979D6">
        <w:rPr>
          <w:sz w:val="28"/>
          <w:szCs w:val="28"/>
        </w:rPr>
        <w:t>установ</w:t>
      </w:r>
      <w:proofErr w:type="spellEnd"/>
      <w:r>
        <w:rPr>
          <w:sz w:val="28"/>
          <w:szCs w:val="28"/>
        </w:rPr>
        <w:t>-</w:t>
      </w:r>
      <w:r w:rsidRPr="002979D6">
        <w:rPr>
          <w:sz w:val="28"/>
          <w:szCs w:val="28"/>
        </w:rPr>
        <w:t>ленными должностным регламентом.</w:t>
      </w:r>
    </w:p>
    <w:p w:rsidR="005973B3" w:rsidRPr="002979D6" w:rsidRDefault="005973B3" w:rsidP="005973B3">
      <w:pPr>
        <w:widowControl w:val="0"/>
        <w:autoSpaceDE w:val="0"/>
        <w:autoSpaceDN w:val="0"/>
        <w:spacing w:line="350" w:lineRule="atLeast"/>
        <w:ind w:firstLine="709"/>
        <w:jc w:val="both"/>
        <w:rPr>
          <w:sz w:val="28"/>
          <w:szCs w:val="28"/>
        </w:rPr>
      </w:pPr>
      <w:r w:rsidRPr="002979D6">
        <w:rPr>
          <w:sz w:val="28"/>
          <w:szCs w:val="28"/>
        </w:rPr>
        <w:t>При тестировании используется единый перечень вопросов.</w:t>
      </w:r>
    </w:p>
    <w:p w:rsidR="005973B3" w:rsidRPr="002979D6" w:rsidRDefault="005973B3" w:rsidP="005973B3">
      <w:pPr>
        <w:widowControl w:val="0"/>
        <w:autoSpaceDE w:val="0"/>
        <w:autoSpaceDN w:val="0"/>
        <w:spacing w:line="350" w:lineRule="atLeast"/>
        <w:ind w:firstLine="709"/>
        <w:jc w:val="both"/>
        <w:rPr>
          <w:sz w:val="28"/>
          <w:szCs w:val="28"/>
        </w:rPr>
      </w:pPr>
      <w:r w:rsidRPr="002979D6">
        <w:rPr>
          <w:sz w:val="28"/>
          <w:szCs w:val="28"/>
        </w:rPr>
        <w:t>Тест должен содержать не менее 40 и не более 60 вопросов. Общее время для ответов на все вопросы составляет не более 60 минут.</w:t>
      </w:r>
    </w:p>
    <w:p w:rsidR="005973B3" w:rsidRPr="002979D6" w:rsidRDefault="005973B3" w:rsidP="005973B3">
      <w:pPr>
        <w:widowControl w:val="0"/>
        <w:autoSpaceDE w:val="0"/>
        <w:autoSpaceDN w:val="0"/>
        <w:spacing w:line="350" w:lineRule="atLeast"/>
        <w:ind w:firstLine="709"/>
        <w:jc w:val="both"/>
        <w:rPr>
          <w:sz w:val="28"/>
          <w:szCs w:val="28"/>
        </w:rPr>
      </w:pPr>
      <w:r w:rsidRPr="002979D6">
        <w:rPr>
          <w:sz w:val="28"/>
          <w:szCs w:val="28"/>
        </w:rPr>
        <w:t>Перед началом тестирования кандидатам разъясняется порядок проведения тестирования.</w:t>
      </w:r>
    </w:p>
    <w:p w:rsidR="005973B3" w:rsidRPr="002979D6" w:rsidRDefault="005973B3" w:rsidP="005973B3">
      <w:pPr>
        <w:widowControl w:val="0"/>
        <w:autoSpaceDE w:val="0"/>
        <w:autoSpaceDN w:val="0"/>
        <w:spacing w:line="350" w:lineRule="atLeast"/>
        <w:ind w:firstLine="709"/>
        <w:jc w:val="both"/>
        <w:rPr>
          <w:sz w:val="28"/>
          <w:szCs w:val="28"/>
        </w:rPr>
      </w:pPr>
      <w:r w:rsidRPr="002979D6">
        <w:rPr>
          <w:sz w:val="28"/>
          <w:szCs w:val="28"/>
        </w:rPr>
        <w:t xml:space="preserve">Первая часть теста формируется по единым унифицированным заданиям, а вторая часть </w:t>
      </w:r>
      <w:r>
        <w:rPr>
          <w:sz w:val="28"/>
          <w:szCs w:val="28"/>
        </w:rPr>
        <w:t>–</w:t>
      </w:r>
      <w:r w:rsidRPr="002979D6">
        <w:rPr>
          <w:sz w:val="28"/>
          <w:szCs w:val="28"/>
        </w:rPr>
        <w:t xml:space="preserve"> по тематике профессиональной служебной деятельности исходя из области и вида профессиональной служебной деятельности по вакантной должности, по которой проводится </w:t>
      </w:r>
      <w:r>
        <w:rPr>
          <w:sz w:val="28"/>
          <w:szCs w:val="28"/>
        </w:rPr>
        <w:t>открытый конкурсный отбор</w:t>
      </w:r>
      <w:r w:rsidRPr="002979D6">
        <w:rPr>
          <w:sz w:val="28"/>
          <w:szCs w:val="28"/>
        </w:rPr>
        <w:t>.</w:t>
      </w:r>
    </w:p>
    <w:p w:rsidR="005973B3" w:rsidRPr="002979D6" w:rsidRDefault="005973B3" w:rsidP="005973B3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 w:rsidRPr="002979D6">
        <w:rPr>
          <w:sz w:val="28"/>
          <w:szCs w:val="28"/>
        </w:rPr>
        <w:t>Кандидатам предоставляется одно и то же время для прохождения тестирования.</w:t>
      </w:r>
    </w:p>
    <w:p w:rsidR="005973B3" w:rsidRPr="002979D6" w:rsidRDefault="005973B3" w:rsidP="005973B3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 w:rsidRPr="002979D6">
        <w:rPr>
          <w:sz w:val="28"/>
          <w:szCs w:val="28"/>
        </w:rPr>
        <w:t>В ходе тестирования не допускается использование кандидатами специальной справочной и иной литературы, письменных заметок, средств мобильной связи и иных средств хранения и передачи информации, выход кандидатов за пределы аудитории, в которо</w:t>
      </w:r>
      <w:r>
        <w:rPr>
          <w:sz w:val="28"/>
          <w:szCs w:val="28"/>
        </w:rPr>
        <w:t>й</w:t>
      </w:r>
      <w:r w:rsidRPr="002979D6">
        <w:rPr>
          <w:sz w:val="28"/>
          <w:szCs w:val="28"/>
        </w:rPr>
        <w:t xml:space="preserve"> проходит тестирование.</w:t>
      </w:r>
    </w:p>
    <w:p w:rsidR="005973B3" w:rsidRPr="002979D6" w:rsidRDefault="005973B3" w:rsidP="005973B3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 w:rsidRPr="002979D6">
        <w:rPr>
          <w:sz w:val="28"/>
          <w:szCs w:val="28"/>
        </w:rPr>
        <w:t xml:space="preserve">Если по состоянию здоровья или другим объективным причинам лицо, участвующее в тестировании, не может завершить выполнение теста, оно имеет право досрочно покинуть аудиторию. Для указанных лиц назначается время для повторного тестирования. </w:t>
      </w:r>
    </w:p>
    <w:p w:rsidR="005973B3" w:rsidRDefault="005973B3" w:rsidP="005973B3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</w:p>
    <w:p w:rsidR="005973B3" w:rsidRDefault="005973B3" w:rsidP="005973B3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 w:rsidRPr="002979D6">
        <w:rPr>
          <w:sz w:val="28"/>
          <w:szCs w:val="28"/>
          <w:lang w:eastAsia="ar-SA"/>
        </w:rPr>
        <w:t xml:space="preserve">По завершении тестирования кандидат подписывает тест и сдает его </w:t>
      </w:r>
      <w:r w:rsidRPr="002979D6">
        <w:rPr>
          <w:sz w:val="28"/>
          <w:szCs w:val="28"/>
          <w:lang w:eastAsia="ar-SA"/>
        </w:rPr>
        <w:lastRenderedPageBreak/>
        <w:t>представителю конкурсной комиссии.</w:t>
      </w:r>
      <w:r w:rsidRPr="00E93073">
        <w:rPr>
          <w:sz w:val="28"/>
          <w:szCs w:val="28"/>
        </w:rPr>
        <w:t xml:space="preserve"> </w:t>
      </w:r>
    </w:p>
    <w:p w:rsidR="005973B3" w:rsidRPr="002979D6" w:rsidRDefault="005973B3" w:rsidP="005973B3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 w:rsidRPr="002979D6">
        <w:rPr>
          <w:sz w:val="28"/>
          <w:szCs w:val="28"/>
        </w:rPr>
        <w:t xml:space="preserve">Оценка теста проводится по количеству правильных ответов в отсутствие </w:t>
      </w:r>
      <w:r>
        <w:rPr>
          <w:sz w:val="28"/>
          <w:szCs w:val="28"/>
        </w:rPr>
        <w:t>кандидатов</w:t>
      </w:r>
      <w:r w:rsidRPr="002979D6">
        <w:rPr>
          <w:sz w:val="28"/>
          <w:szCs w:val="28"/>
        </w:rPr>
        <w:t>.</w:t>
      </w:r>
    </w:p>
    <w:p w:rsidR="005973B3" w:rsidRPr="002979D6" w:rsidRDefault="005973B3" w:rsidP="005973B3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979D6">
        <w:rPr>
          <w:rFonts w:eastAsia="Calibri"/>
          <w:sz w:val="28"/>
          <w:szCs w:val="28"/>
          <w:lang w:eastAsia="en-US"/>
        </w:rPr>
        <w:t xml:space="preserve">За каждый правильный ответ на вопрос тестирования </w:t>
      </w:r>
      <w:r>
        <w:rPr>
          <w:rFonts w:eastAsia="Calibri"/>
          <w:sz w:val="28"/>
          <w:szCs w:val="28"/>
          <w:lang w:eastAsia="en-US"/>
        </w:rPr>
        <w:t>кандидат</w:t>
      </w:r>
      <w:r w:rsidRPr="002979D6">
        <w:rPr>
          <w:rFonts w:eastAsia="Calibri"/>
          <w:sz w:val="28"/>
          <w:szCs w:val="28"/>
          <w:lang w:eastAsia="en-US"/>
        </w:rPr>
        <w:t xml:space="preserve"> получает 1 балл, за неправильный ответ или отсутствие ответа </w:t>
      </w:r>
      <w:r>
        <w:rPr>
          <w:rFonts w:eastAsia="Calibri"/>
          <w:sz w:val="28"/>
          <w:szCs w:val="28"/>
          <w:lang w:eastAsia="en-US"/>
        </w:rPr>
        <w:t>–</w:t>
      </w:r>
      <w:r w:rsidRPr="002979D6">
        <w:rPr>
          <w:rFonts w:eastAsia="Calibri"/>
          <w:sz w:val="28"/>
          <w:szCs w:val="28"/>
          <w:lang w:eastAsia="en-US"/>
        </w:rPr>
        <w:t xml:space="preserve"> 0 баллов.</w:t>
      </w:r>
    </w:p>
    <w:p w:rsidR="005973B3" w:rsidRPr="002979D6" w:rsidRDefault="005973B3" w:rsidP="005973B3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 w:rsidRPr="002979D6">
        <w:rPr>
          <w:sz w:val="28"/>
          <w:szCs w:val="28"/>
        </w:rPr>
        <w:t>Подведение результатов тестирования основывается н</w:t>
      </w:r>
      <w:r>
        <w:rPr>
          <w:sz w:val="28"/>
          <w:szCs w:val="28"/>
        </w:rPr>
        <w:t>а количестве правильных ответов:</w:t>
      </w:r>
    </w:p>
    <w:p w:rsidR="005973B3" w:rsidRPr="002979D6" w:rsidRDefault="005973B3" w:rsidP="005973B3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 w:rsidRPr="002979D6">
        <w:rPr>
          <w:sz w:val="28"/>
          <w:szCs w:val="28"/>
        </w:rPr>
        <w:t>4 балла, если даны правильные ответы на 95-100</w:t>
      </w:r>
      <w:r>
        <w:rPr>
          <w:sz w:val="28"/>
          <w:szCs w:val="28"/>
        </w:rPr>
        <w:t xml:space="preserve"> </w:t>
      </w:r>
      <w:r w:rsidRPr="002979D6">
        <w:rPr>
          <w:sz w:val="28"/>
          <w:szCs w:val="28"/>
        </w:rPr>
        <w:t>% вопросов;</w:t>
      </w:r>
    </w:p>
    <w:p w:rsidR="005973B3" w:rsidRPr="002979D6" w:rsidRDefault="005973B3" w:rsidP="005973B3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 w:rsidRPr="002979D6">
        <w:rPr>
          <w:sz w:val="28"/>
          <w:szCs w:val="28"/>
        </w:rPr>
        <w:t>3 балла, если даны правильные ответы на 85-94</w:t>
      </w:r>
      <w:r>
        <w:rPr>
          <w:sz w:val="28"/>
          <w:szCs w:val="28"/>
        </w:rPr>
        <w:t xml:space="preserve"> </w:t>
      </w:r>
      <w:r w:rsidRPr="002979D6">
        <w:rPr>
          <w:sz w:val="28"/>
          <w:szCs w:val="28"/>
        </w:rPr>
        <w:t>% вопросов;</w:t>
      </w:r>
    </w:p>
    <w:p w:rsidR="005973B3" w:rsidRPr="002979D6" w:rsidRDefault="005973B3" w:rsidP="005973B3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 w:rsidRPr="002979D6">
        <w:rPr>
          <w:sz w:val="28"/>
          <w:szCs w:val="28"/>
        </w:rPr>
        <w:t>2 балла, если даны правильные ответы на 76-84</w:t>
      </w:r>
      <w:r>
        <w:rPr>
          <w:sz w:val="28"/>
          <w:szCs w:val="28"/>
        </w:rPr>
        <w:t xml:space="preserve"> </w:t>
      </w:r>
      <w:r w:rsidRPr="002979D6">
        <w:rPr>
          <w:sz w:val="28"/>
          <w:szCs w:val="28"/>
        </w:rPr>
        <w:t>% вопросов;</w:t>
      </w:r>
    </w:p>
    <w:p w:rsidR="005973B3" w:rsidRPr="002979D6" w:rsidRDefault="005973B3" w:rsidP="005973B3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 w:rsidRPr="002979D6">
        <w:rPr>
          <w:sz w:val="28"/>
          <w:szCs w:val="28"/>
        </w:rPr>
        <w:t>1 балл, ес</w:t>
      </w:r>
      <w:r>
        <w:rPr>
          <w:sz w:val="28"/>
          <w:szCs w:val="28"/>
        </w:rPr>
        <w:t xml:space="preserve">ли даны правильные ответы на    </w:t>
      </w:r>
      <w:r w:rsidRPr="002979D6">
        <w:rPr>
          <w:sz w:val="28"/>
          <w:szCs w:val="28"/>
        </w:rPr>
        <w:t>75</w:t>
      </w:r>
      <w:r>
        <w:rPr>
          <w:sz w:val="28"/>
          <w:szCs w:val="28"/>
        </w:rPr>
        <w:t xml:space="preserve"> </w:t>
      </w:r>
      <w:r w:rsidRPr="002979D6">
        <w:rPr>
          <w:sz w:val="28"/>
          <w:szCs w:val="28"/>
        </w:rPr>
        <w:t>% вопросов.</w:t>
      </w:r>
    </w:p>
    <w:p w:rsidR="005973B3" w:rsidRPr="002979D6" w:rsidRDefault="005973B3" w:rsidP="005973B3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 w:rsidRPr="002979D6">
        <w:rPr>
          <w:sz w:val="28"/>
          <w:szCs w:val="28"/>
        </w:rPr>
        <w:t>Тестирование считается успешно пройденным, если кандидат правильно ответил на 7</w:t>
      </w:r>
      <w:r>
        <w:rPr>
          <w:sz w:val="28"/>
          <w:szCs w:val="28"/>
        </w:rPr>
        <w:t>5</w:t>
      </w:r>
      <w:r w:rsidRPr="002979D6">
        <w:rPr>
          <w:sz w:val="28"/>
          <w:szCs w:val="28"/>
        </w:rPr>
        <w:t xml:space="preserve"> и более процентов заданных вопросов.</w:t>
      </w:r>
    </w:p>
    <w:p w:rsidR="005973B3" w:rsidRPr="002979D6" w:rsidRDefault="005973B3" w:rsidP="005973B3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 w:rsidRPr="002979D6">
        <w:rPr>
          <w:sz w:val="28"/>
          <w:szCs w:val="28"/>
        </w:rPr>
        <w:t>Результаты тестирования оформляются в виде таблицы</w:t>
      </w:r>
      <w:r>
        <w:rPr>
          <w:sz w:val="28"/>
          <w:szCs w:val="28"/>
        </w:rPr>
        <w:t>.</w:t>
      </w:r>
      <w:r w:rsidRPr="002979D6">
        <w:rPr>
          <w:sz w:val="28"/>
          <w:szCs w:val="28"/>
        </w:rPr>
        <w:t xml:space="preserve"> </w:t>
      </w:r>
    </w:p>
    <w:p w:rsidR="005973B3" w:rsidRPr="002979D6" w:rsidRDefault="005973B3" w:rsidP="005973B3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5973B3" w:rsidRPr="002979D6" w:rsidRDefault="005973B3" w:rsidP="005973B3">
      <w:pPr>
        <w:widowControl w:val="0"/>
        <w:autoSpaceDE w:val="0"/>
        <w:autoSpaceDN w:val="0"/>
        <w:spacing w:line="360" w:lineRule="atLeast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2979D6">
        <w:rPr>
          <w:b/>
          <w:sz w:val="28"/>
          <w:szCs w:val="28"/>
        </w:rPr>
        <w:t xml:space="preserve">. Написание </w:t>
      </w:r>
      <w:r>
        <w:rPr>
          <w:b/>
          <w:sz w:val="28"/>
          <w:szCs w:val="28"/>
        </w:rPr>
        <w:t>эссе</w:t>
      </w:r>
    </w:p>
    <w:p w:rsidR="005973B3" w:rsidRPr="002979D6" w:rsidRDefault="005973B3" w:rsidP="005973B3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2979D6">
        <w:rPr>
          <w:rFonts w:eastAsia="Calibri"/>
          <w:sz w:val="28"/>
          <w:szCs w:val="28"/>
          <w:lang w:eastAsia="en-US"/>
        </w:rPr>
        <w:t xml:space="preserve">Тема </w:t>
      </w:r>
      <w:r w:rsidRPr="00D82667">
        <w:rPr>
          <w:rFonts w:eastAsia="Calibri"/>
          <w:sz w:val="28"/>
          <w:szCs w:val="28"/>
        </w:rPr>
        <w:t>эссе «Перспективы и риски развития соответствующей сферы деятельности Новгородской области на т</w:t>
      </w:r>
      <w:r>
        <w:rPr>
          <w:rFonts w:eastAsia="Calibri"/>
          <w:sz w:val="28"/>
          <w:szCs w:val="28"/>
        </w:rPr>
        <w:t>рехлетний период».</w:t>
      </w:r>
    </w:p>
    <w:p w:rsidR="005973B3" w:rsidRPr="002979D6" w:rsidRDefault="005973B3" w:rsidP="005973B3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Эссе</w:t>
      </w:r>
      <w:r w:rsidRPr="002979D6">
        <w:rPr>
          <w:sz w:val="28"/>
          <w:szCs w:val="28"/>
        </w:rPr>
        <w:t xml:space="preserve"> должен соответствовать следующим требованиям:</w:t>
      </w:r>
    </w:p>
    <w:p w:rsidR="005973B3" w:rsidRPr="002979D6" w:rsidRDefault="005973B3" w:rsidP="005973B3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объем –</w:t>
      </w:r>
      <w:r w:rsidRPr="002979D6">
        <w:rPr>
          <w:sz w:val="28"/>
          <w:szCs w:val="28"/>
        </w:rPr>
        <w:t xml:space="preserve"> </w:t>
      </w:r>
      <w:r>
        <w:rPr>
          <w:sz w:val="28"/>
          <w:szCs w:val="28"/>
        </w:rPr>
        <w:t>не более 2-х</w:t>
      </w:r>
      <w:r w:rsidRPr="002979D6">
        <w:rPr>
          <w:sz w:val="28"/>
          <w:szCs w:val="28"/>
        </w:rPr>
        <w:t xml:space="preserve"> страниц;</w:t>
      </w:r>
    </w:p>
    <w:p w:rsidR="005973B3" w:rsidRDefault="005973B3" w:rsidP="005973B3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шрифт –</w:t>
      </w:r>
      <w:r w:rsidRPr="002979D6">
        <w:rPr>
          <w:sz w:val="28"/>
          <w:szCs w:val="28"/>
        </w:rPr>
        <w:t xml:space="preserve"> </w:t>
      </w:r>
      <w:proofErr w:type="spellStart"/>
      <w:r w:rsidRPr="002979D6">
        <w:rPr>
          <w:sz w:val="28"/>
          <w:szCs w:val="28"/>
        </w:rPr>
        <w:t>Times</w:t>
      </w:r>
      <w:proofErr w:type="spellEnd"/>
      <w:r w:rsidRPr="002979D6">
        <w:rPr>
          <w:sz w:val="28"/>
          <w:szCs w:val="28"/>
        </w:rPr>
        <w:t xml:space="preserve"> </w:t>
      </w:r>
      <w:proofErr w:type="spellStart"/>
      <w:r w:rsidRPr="002979D6">
        <w:rPr>
          <w:sz w:val="28"/>
          <w:szCs w:val="28"/>
        </w:rPr>
        <w:t>New</w:t>
      </w:r>
      <w:proofErr w:type="spellEnd"/>
      <w:r w:rsidRPr="002979D6">
        <w:rPr>
          <w:sz w:val="28"/>
          <w:szCs w:val="28"/>
        </w:rPr>
        <w:t xml:space="preserve"> </w:t>
      </w:r>
      <w:proofErr w:type="spellStart"/>
      <w:r w:rsidRPr="002979D6">
        <w:rPr>
          <w:sz w:val="28"/>
          <w:szCs w:val="28"/>
        </w:rPr>
        <w:t>Roman</w:t>
      </w:r>
      <w:proofErr w:type="spellEnd"/>
      <w:r w:rsidRPr="002979D6">
        <w:rPr>
          <w:sz w:val="28"/>
          <w:szCs w:val="28"/>
        </w:rPr>
        <w:t>, размер 1</w:t>
      </w:r>
      <w:r>
        <w:rPr>
          <w:sz w:val="28"/>
          <w:szCs w:val="28"/>
        </w:rPr>
        <w:t>2, через одинарный интервал</w:t>
      </w:r>
    </w:p>
    <w:p w:rsidR="005973B3" w:rsidRDefault="005973B3" w:rsidP="005973B3">
      <w:pPr>
        <w:widowControl w:val="0"/>
        <w:autoSpaceDE w:val="0"/>
        <w:autoSpaceDN w:val="0"/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D82667">
        <w:rPr>
          <w:rFonts w:eastAsia="Calibri"/>
          <w:sz w:val="28"/>
          <w:szCs w:val="28"/>
        </w:rPr>
        <w:t>лист формата А-4</w:t>
      </w:r>
      <w:r>
        <w:rPr>
          <w:rFonts w:eastAsia="Calibri"/>
          <w:sz w:val="28"/>
          <w:szCs w:val="28"/>
        </w:rPr>
        <w:t>.</w:t>
      </w:r>
    </w:p>
    <w:p w:rsidR="005973B3" w:rsidRDefault="005973B3" w:rsidP="005973B3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Структура эссе:</w:t>
      </w:r>
    </w:p>
    <w:p w:rsidR="005973B3" w:rsidRDefault="005973B3" w:rsidP="005973B3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 w:rsidRPr="007F6F70">
        <w:rPr>
          <w:sz w:val="28"/>
          <w:szCs w:val="28"/>
        </w:rPr>
        <w:t xml:space="preserve">1. Вступление (введение) - определяет тему эссе и содержит определения основных понятий. </w:t>
      </w:r>
    </w:p>
    <w:p w:rsidR="005973B3" w:rsidRDefault="005973B3" w:rsidP="005973B3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 w:rsidRPr="007F6F70">
        <w:rPr>
          <w:sz w:val="28"/>
          <w:szCs w:val="28"/>
        </w:rPr>
        <w:t xml:space="preserve">2. Содержание (основная часть) - аргументированное изложение основных тезисов. Основная часть строится на основе аналитической работы, в том числе на основе анализа фактов. </w:t>
      </w:r>
    </w:p>
    <w:p w:rsidR="005973B3" w:rsidRDefault="005973B3" w:rsidP="005973B3">
      <w:pPr>
        <w:widowControl w:val="0"/>
        <w:autoSpaceDE w:val="0"/>
        <w:autoSpaceDN w:val="0"/>
        <w:spacing w:line="360" w:lineRule="atLeast"/>
        <w:ind w:firstLine="708"/>
        <w:jc w:val="both"/>
        <w:rPr>
          <w:sz w:val="28"/>
          <w:szCs w:val="28"/>
        </w:rPr>
      </w:pPr>
      <w:r w:rsidRPr="007F6F70">
        <w:rPr>
          <w:sz w:val="28"/>
          <w:szCs w:val="28"/>
        </w:rPr>
        <w:t xml:space="preserve">3. Заключение </w:t>
      </w:r>
      <w:proofErr w:type="gramStart"/>
      <w:r w:rsidRPr="007F6F70">
        <w:rPr>
          <w:sz w:val="28"/>
          <w:szCs w:val="28"/>
        </w:rPr>
        <w:t>- это</w:t>
      </w:r>
      <w:proofErr w:type="gramEnd"/>
      <w:r w:rsidRPr="007F6F70">
        <w:rPr>
          <w:sz w:val="28"/>
          <w:szCs w:val="28"/>
        </w:rPr>
        <w:t xml:space="preserve"> окончательные выводы по теме, то, к чему пришел автор в результате рассуждений. Заключение суммирует основные идеи. </w:t>
      </w:r>
    </w:p>
    <w:p w:rsidR="005973B3" w:rsidRDefault="005973B3" w:rsidP="005973B3">
      <w:pPr>
        <w:widowControl w:val="0"/>
        <w:autoSpaceDE w:val="0"/>
        <w:autoSpaceDN w:val="0"/>
        <w:spacing w:line="360" w:lineRule="atLeast"/>
        <w:ind w:left="708" w:firstLine="1"/>
        <w:jc w:val="both"/>
        <w:rPr>
          <w:sz w:val="28"/>
          <w:szCs w:val="28"/>
        </w:rPr>
      </w:pPr>
      <w:r w:rsidRPr="007F6F70">
        <w:rPr>
          <w:sz w:val="28"/>
          <w:szCs w:val="28"/>
        </w:rPr>
        <w:t xml:space="preserve">Желательно </w:t>
      </w:r>
      <w:r>
        <w:rPr>
          <w:sz w:val="28"/>
          <w:szCs w:val="28"/>
        </w:rPr>
        <w:t xml:space="preserve">в содержании (основной части) </w:t>
      </w:r>
      <w:r w:rsidRPr="007F6F70">
        <w:rPr>
          <w:sz w:val="28"/>
          <w:szCs w:val="28"/>
        </w:rPr>
        <w:t xml:space="preserve">отразить: </w:t>
      </w:r>
    </w:p>
    <w:p w:rsidR="005973B3" w:rsidRDefault="005973B3" w:rsidP="005973B3">
      <w:pPr>
        <w:widowControl w:val="0"/>
        <w:autoSpaceDE w:val="0"/>
        <w:autoSpaceDN w:val="0"/>
        <w:spacing w:line="360" w:lineRule="atLeast"/>
        <w:ind w:left="142" w:firstLine="567"/>
        <w:jc w:val="both"/>
        <w:rPr>
          <w:sz w:val="28"/>
          <w:szCs w:val="28"/>
        </w:rPr>
      </w:pPr>
      <w:r w:rsidRPr="007F6F70">
        <w:rPr>
          <w:sz w:val="28"/>
          <w:szCs w:val="28"/>
        </w:rPr>
        <w:t xml:space="preserve">1) Преимущества Вашей кандидатуры для решения проблем и развития перспективных направлений в регионе; </w:t>
      </w:r>
    </w:p>
    <w:p w:rsidR="005973B3" w:rsidRDefault="005973B3" w:rsidP="005973B3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 w:rsidRPr="007F6F70">
        <w:rPr>
          <w:sz w:val="28"/>
          <w:szCs w:val="28"/>
        </w:rPr>
        <w:t>2) Ваши действия при з</w:t>
      </w:r>
      <w:r>
        <w:rPr>
          <w:sz w:val="28"/>
          <w:szCs w:val="28"/>
        </w:rPr>
        <w:t>анятии соответствующей позиции с указанием ресурсов для их реализации, в том числе</w:t>
      </w:r>
      <w:r w:rsidRPr="007F6F70">
        <w:rPr>
          <w:sz w:val="28"/>
          <w:szCs w:val="28"/>
        </w:rPr>
        <w:t xml:space="preserve"> план действий по краткосрочным шагам и долгосрочным инициативам. </w:t>
      </w:r>
    </w:p>
    <w:p w:rsidR="005973B3" w:rsidRPr="002979D6" w:rsidRDefault="005973B3" w:rsidP="005973B3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 w:rsidRPr="007F6F70">
        <w:rPr>
          <w:sz w:val="28"/>
          <w:szCs w:val="28"/>
        </w:rPr>
        <w:t>3) Возможные риски и препятствия в регионе при реализации Вашей программы действий и пути их минимизации.</w:t>
      </w:r>
    </w:p>
    <w:p w:rsidR="005973B3" w:rsidRDefault="005973B3" w:rsidP="005973B3">
      <w:pPr>
        <w:widowControl w:val="0"/>
        <w:autoSpaceDE w:val="0"/>
        <w:autoSpaceDN w:val="0"/>
        <w:spacing w:line="360" w:lineRule="atLeast"/>
        <w:ind w:firstLine="708"/>
        <w:jc w:val="both"/>
        <w:rPr>
          <w:sz w:val="28"/>
          <w:szCs w:val="28"/>
        </w:rPr>
      </w:pPr>
    </w:p>
    <w:p w:rsidR="005973B3" w:rsidRPr="002979D6" w:rsidRDefault="005973B3" w:rsidP="005973B3">
      <w:pPr>
        <w:widowControl w:val="0"/>
        <w:autoSpaceDE w:val="0"/>
        <w:autoSpaceDN w:val="0"/>
        <w:spacing w:line="360" w:lineRule="atLeast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2979D6">
        <w:rPr>
          <w:b/>
          <w:sz w:val="28"/>
          <w:szCs w:val="28"/>
        </w:rPr>
        <w:t>. Индивидуальное собеседование</w:t>
      </w:r>
    </w:p>
    <w:p w:rsidR="005973B3" w:rsidRDefault="005973B3" w:rsidP="005973B3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И</w:t>
      </w:r>
      <w:r w:rsidRPr="002979D6">
        <w:rPr>
          <w:sz w:val="28"/>
          <w:szCs w:val="28"/>
        </w:rPr>
        <w:t>ндивидуально</w:t>
      </w:r>
      <w:r>
        <w:rPr>
          <w:sz w:val="28"/>
          <w:szCs w:val="28"/>
        </w:rPr>
        <w:t>е собеседование</w:t>
      </w:r>
      <w:r w:rsidRPr="002979D6">
        <w:rPr>
          <w:sz w:val="28"/>
          <w:szCs w:val="28"/>
        </w:rPr>
        <w:t xml:space="preserve"> конкурсной комиссией проводится </w:t>
      </w:r>
      <w:r>
        <w:rPr>
          <w:sz w:val="28"/>
          <w:szCs w:val="28"/>
        </w:rPr>
        <w:t>по плану:</w:t>
      </w:r>
    </w:p>
    <w:p w:rsidR="005973B3" w:rsidRPr="008B4A9F" w:rsidRDefault="005973B3" w:rsidP="005973B3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Примерный п</w:t>
      </w:r>
      <w:r w:rsidRPr="008B4A9F">
        <w:rPr>
          <w:b/>
          <w:sz w:val="28"/>
          <w:szCs w:val="28"/>
        </w:rPr>
        <w:t>лан проведения заседания</w:t>
      </w:r>
      <w:r>
        <w:rPr>
          <w:b/>
          <w:sz w:val="28"/>
          <w:szCs w:val="28"/>
        </w:rPr>
        <w:t xml:space="preserve"> комиссии</w:t>
      </w:r>
    </w:p>
    <w:p w:rsidR="005973B3" w:rsidRPr="008B4A9F" w:rsidRDefault="005973B3" w:rsidP="005973B3">
      <w:pPr>
        <w:spacing w:line="240" w:lineRule="atLeast"/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5"/>
        <w:gridCol w:w="6887"/>
        <w:gridCol w:w="1653"/>
      </w:tblGrid>
      <w:tr w:rsidR="005973B3" w:rsidRPr="008B4A9F" w:rsidTr="000A5646">
        <w:trPr>
          <w:jc w:val="center"/>
        </w:trPr>
        <w:tc>
          <w:tcPr>
            <w:tcW w:w="817" w:type="dxa"/>
            <w:shd w:val="clear" w:color="auto" w:fill="auto"/>
          </w:tcPr>
          <w:p w:rsidR="005973B3" w:rsidRPr="008B4A9F" w:rsidRDefault="005973B3" w:rsidP="000A5646">
            <w:pPr>
              <w:rPr>
                <w:sz w:val="28"/>
                <w:szCs w:val="28"/>
              </w:rPr>
            </w:pPr>
            <w:r w:rsidRPr="008B4A9F">
              <w:rPr>
                <w:sz w:val="28"/>
                <w:szCs w:val="28"/>
              </w:rPr>
              <w:t>№ п/п</w:t>
            </w:r>
          </w:p>
        </w:tc>
        <w:tc>
          <w:tcPr>
            <w:tcW w:w="7089" w:type="dxa"/>
            <w:shd w:val="clear" w:color="auto" w:fill="auto"/>
          </w:tcPr>
          <w:p w:rsidR="005973B3" w:rsidRPr="008B4A9F" w:rsidRDefault="005973B3" w:rsidP="000A56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5" w:type="dxa"/>
            <w:shd w:val="clear" w:color="auto" w:fill="auto"/>
          </w:tcPr>
          <w:p w:rsidR="005973B3" w:rsidRPr="008B4A9F" w:rsidRDefault="005973B3" w:rsidP="000A5646">
            <w:pPr>
              <w:rPr>
                <w:sz w:val="28"/>
                <w:szCs w:val="28"/>
              </w:rPr>
            </w:pPr>
            <w:r w:rsidRPr="008B4A9F">
              <w:rPr>
                <w:sz w:val="28"/>
                <w:szCs w:val="28"/>
              </w:rPr>
              <w:t>регламент</w:t>
            </w:r>
          </w:p>
        </w:tc>
      </w:tr>
      <w:tr w:rsidR="005973B3" w:rsidRPr="008B4A9F" w:rsidTr="000A5646">
        <w:trPr>
          <w:jc w:val="center"/>
        </w:trPr>
        <w:tc>
          <w:tcPr>
            <w:tcW w:w="817" w:type="dxa"/>
            <w:shd w:val="clear" w:color="auto" w:fill="auto"/>
          </w:tcPr>
          <w:p w:rsidR="005973B3" w:rsidRPr="008B4A9F" w:rsidRDefault="005973B3" w:rsidP="000A5646">
            <w:pPr>
              <w:rPr>
                <w:sz w:val="28"/>
                <w:szCs w:val="28"/>
              </w:rPr>
            </w:pPr>
            <w:r w:rsidRPr="008B4A9F">
              <w:rPr>
                <w:b/>
                <w:sz w:val="28"/>
                <w:szCs w:val="28"/>
              </w:rPr>
              <w:t>1</w:t>
            </w:r>
            <w:r w:rsidRPr="008B4A9F">
              <w:rPr>
                <w:sz w:val="28"/>
                <w:szCs w:val="28"/>
              </w:rPr>
              <w:t>.</w:t>
            </w:r>
          </w:p>
        </w:tc>
        <w:tc>
          <w:tcPr>
            <w:tcW w:w="7089" w:type="dxa"/>
            <w:shd w:val="clear" w:color="auto" w:fill="auto"/>
          </w:tcPr>
          <w:p w:rsidR="005973B3" w:rsidRPr="008B4A9F" w:rsidRDefault="005973B3" w:rsidP="000A5646">
            <w:pPr>
              <w:rPr>
                <w:sz w:val="28"/>
                <w:szCs w:val="28"/>
              </w:rPr>
            </w:pPr>
            <w:r w:rsidRPr="008B4A9F">
              <w:rPr>
                <w:sz w:val="28"/>
                <w:szCs w:val="28"/>
              </w:rPr>
              <w:t>Вступительное слово председателя конкурсной комиссии</w:t>
            </w:r>
          </w:p>
        </w:tc>
        <w:tc>
          <w:tcPr>
            <w:tcW w:w="1665" w:type="dxa"/>
            <w:shd w:val="clear" w:color="auto" w:fill="auto"/>
          </w:tcPr>
          <w:p w:rsidR="005973B3" w:rsidRPr="008B4A9F" w:rsidRDefault="005973B3" w:rsidP="000A56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5-10 </w:t>
            </w:r>
            <w:r w:rsidRPr="008B4A9F">
              <w:rPr>
                <w:b/>
                <w:sz w:val="28"/>
                <w:szCs w:val="28"/>
              </w:rPr>
              <w:t>мин</w:t>
            </w:r>
          </w:p>
        </w:tc>
      </w:tr>
      <w:tr w:rsidR="005973B3" w:rsidRPr="008B4A9F" w:rsidTr="000A5646">
        <w:trPr>
          <w:trHeight w:val="2160"/>
          <w:jc w:val="center"/>
        </w:trPr>
        <w:tc>
          <w:tcPr>
            <w:tcW w:w="817" w:type="dxa"/>
            <w:shd w:val="clear" w:color="auto" w:fill="auto"/>
          </w:tcPr>
          <w:p w:rsidR="005973B3" w:rsidRPr="008B4A9F" w:rsidRDefault="005973B3" w:rsidP="000A56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Pr="008B4A9F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7089" w:type="dxa"/>
            <w:shd w:val="clear" w:color="auto" w:fill="auto"/>
          </w:tcPr>
          <w:p w:rsidR="005973B3" w:rsidRPr="008B4A9F" w:rsidRDefault="005973B3" w:rsidP="000A5646">
            <w:pPr>
              <w:ind w:left="744"/>
              <w:rPr>
                <w:sz w:val="28"/>
                <w:szCs w:val="28"/>
              </w:rPr>
            </w:pPr>
            <w:r w:rsidRPr="008B4A9F">
              <w:rPr>
                <w:sz w:val="28"/>
                <w:szCs w:val="28"/>
              </w:rPr>
              <w:t>Собеседование (из расчета на 1 человека):</w:t>
            </w:r>
          </w:p>
          <w:p w:rsidR="005973B3" w:rsidRDefault="005973B3" w:rsidP="005973B3">
            <w:pPr>
              <w:pStyle w:val="a3"/>
              <w:numPr>
                <w:ilvl w:val="0"/>
                <w:numId w:val="1"/>
              </w:numPr>
              <w:ind w:left="744"/>
              <w:rPr>
                <w:sz w:val="28"/>
                <w:szCs w:val="28"/>
              </w:rPr>
            </w:pPr>
            <w:r w:rsidRPr="008B4A9F">
              <w:rPr>
                <w:sz w:val="28"/>
                <w:szCs w:val="28"/>
              </w:rPr>
              <w:t>Самопрезентация кандидата</w:t>
            </w:r>
            <w:r>
              <w:rPr>
                <w:sz w:val="28"/>
                <w:szCs w:val="28"/>
              </w:rPr>
              <w:t>:</w:t>
            </w:r>
          </w:p>
          <w:p w:rsidR="005973B3" w:rsidRDefault="005973B3" w:rsidP="000A5646">
            <w:pPr>
              <w:pStyle w:val="a3"/>
              <w:ind w:left="74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 автобиография (коротко), о 2-х основных достижениях и/или реализованных проектах, цель участия в конкурсе</w:t>
            </w:r>
          </w:p>
          <w:p w:rsidR="005973B3" w:rsidRDefault="005973B3" w:rsidP="000A5646">
            <w:pPr>
              <w:pStyle w:val="a3"/>
              <w:ind w:left="74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 защита эссе (в форме презентации – по согласованию)</w:t>
            </w:r>
          </w:p>
          <w:p w:rsidR="005973B3" w:rsidRPr="002C5D20" w:rsidRDefault="005973B3" w:rsidP="005973B3">
            <w:pPr>
              <w:pStyle w:val="a3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2C5D20">
              <w:rPr>
                <w:sz w:val="28"/>
                <w:szCs w:val="28"/>
              </w:rPr>
              <w:t xml:space="preserve">ешение </w:t>
            </w:r>
            <w:proofErr w:type="spellStart"/>
            <w:r w:rsidRPr="002C5D20">
              <w:rPr>
                <w:sz w:val="28"/>
                <w:szCs w:val="28"/>
              </w:rPr>
              <w:t>кейсовы</w:t>
            </w:r>
            <w:r>
              <w:rPr>
                <w:sz w:val="28"/>
                <w:szCs w:val="28"/>
              </w:rPr>
              <w:t>х</w:t>
            </w:r>
            <w:proofErr w:type="spellEnd"/>
            <w:r w:rsidRPr="002C5D20">
              <w:rPr>
                <w:sz w:val="28"/>
                <w:szCs w:val="28"/>
              </w:rPr>
              <w:t xml:space="preserve"> задач</w:t>
            </w:r>
          </w:p>
          <w:p w:rsidR="005973B3" w:rsidRPr="008B4A9F" w:rsidRDefault="005973B3" w:rsidP="005973B3">
            <w:pPr>
              <w:pStyle w:val="a3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  <w:r w:rsidRPr="008B4A9F">
              <w:rPr>
                <w:sz w:val="28"/>
                <w:szCs w:val="28"/>
              </w:rPr>
              <w:t>Вопросы членов комиссии на определение уровня профессиональных и личностных качеств кандидата</w:t>
            </w:r>
          </w:p>
          <w:p w:rsidR="005973B3" w:rsidRPr="008B4A9F" w:rsidRDefault="005973B3" w:rsidP="000A5646">
            <w:pPr>
              <w:pStyle w:val="a3"/>
              <w:spacing w:before="120"/>
              <w:ind w:left="0"/>
              <w:rPr>
                <w:b/>
                <w:sz w:val="28"/>
                <w:szCs w:val="28"/>
              </w:rPr>
            </w:pPr>
            <w:r w:rsidRPr="008B4A9F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665" w:type="dxa"/>
            <w:shd w:val="clear" w:color="auto" w:fill="auto"/>
          </w:tcPr>
          <w:p w:rsidR="005973B3" w:rsidRPr="008B4A9F" w:rsidRDefault="005973B3" w:rsidP="000A5646">
            <w:pPr>
              <w:rPr>
                <w:sz w:val="28"/>
                <w:szCs w:val="28"/>
              </w:rPr>
            </w:pPr>
          </w:p>
          <w:p w:rsidR="005973B3" w:rsidRPr="008B4A9F" w:rsidRDefault="005973B3" w:rsidP="000A5646">
            <w:pPr>
              <w:jc w:val="center"/>
              <w:rPr>
                <w:sz w:val="28"/>
                <w:szCs w:val="28"/>
              </w:rPr>
            </w:pPr>
            <w:r w:rsidRPr="008B4A9F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-5 </w:t>
            </w:r>
            <w:r w:rsidRPr="008B4A9F">
              <w:rPr>
                <w:sz w:val="28"/>
                <w:szCs w:val="28"/>
              </w:rPr>
              <w:t>мин</w:t>
            </w:r>
          </w:p>
          <w:p w:rsidR="005973B3" w:rsidRDefault="005973B3" w:rsidP="000A5646">
            <w:pPr>
              <w:jc w:val="center"/>
              <w:rPr>
                <w:sz w:val="28"/>
                <w:szCs w:val="28"/>
              </w:rPr>
            </w:pPr>
          </w:p>
          <w:p w:rsidR="005973B3" w:rsidRDefault="005973B3" w:rsidP="000A5646">
            <w:pPr>
              <w:jc w:val="center"/>
              <w:rPr>
                <w:sz w:val="28"/>
                <w:szCs w:val="28"/>
              </w:rPr>
            </w:pPr>
          </w:p>
          <w:p w:rsidR="005973B3" w:rsidRDefault="005973B3" w:rsidP="000A5646">
            <w:pPr>
              <w:jc w:val="center"/>
              <w:rPr>
                <w:sz w:val="28"/>
                <w:szCs w:val="28"/>
              </w:rPr>
            </w:pPr>
          </w:p>
          <w:p w:rsidR="005973B3" w:rsidRPr="008B4A9F" w:rsidRDefault="005973B3" w:rsidP="000A5646">
            <w:pPr>
              <w:jc w:val="center"/>
              <w:rPr>
                <w:sz w:val="28"/>
                <w:szCs w:val="28"/>
              </w:rPr>
            </w:pPr>
            <w:r w:rsidRPr="008B4A9F">
              <w:rPr>
                <w:sz w:val="28"/>
                <w:szCs w:val="28"/>
              </w:rPr>
              <w:t>7 мин</w:t>
            </w:r>
          </w:p>
          <w:p w:rsidR="005973B3" w:rsidRPr="008B4A9F" w:rsidRDefault="005973B3" w:rsidP="000A5646">
            <w:pPr>
              <w:jc w:val="center"/>
              <w:rPr>
                <w:b/>
                <w:sz w:val="28"/>
                <w:szCs w:val="28"/>
              </w:rPr>
            </w:pPr>
          </w:p>
          <w:p w:rsidR="005973B3" w:rsidRPr="002C5D20" w:rsidRDefault="005973B3" w:rsidP="000A5646">
            <w:pPr>
              <w:jc w:val="center"/>
              <w:rPr>
                <w:sz w:val="28"/>
                <w:szCs w:val="28"/>
              </w:rPr>
            </w:pPr>
            <w:r w:rsidRPr="002C5D20">
              <w:rPr>
                <w:sz w:val="28"/>
                <w:szCs w:val="28"/>
              </w:rPr>
              <w:t>5 мин</w:t>
            </w:r>
          </w:p>
          <w:p w:rsidR="005973B3" w:rsidRDefault="005973B3" w:rsidP="000A5646">
            <w:pPr>
              <w:spacing w:before="120"/>
              <w:jc w:val="center"/>
              <w:rPr>
                <w:sz w:val="28"/>
                <w:szCs w:val="28"/>
              </w:rPr>
            </w:pPr>
            <w:r w:rsidRPr="002C5D20">
              <w:rPr>
                <w:sz w:val="28"/>
                <w:szCs w:val="28"/>
              </w:rPr>
              <w:t>5 мин</w:t>
            </w:r>
          </w:p>
          <w:p w:rsidR="005973B3" w:rsidRDefault="005973B3" w:rsidP="000A5646">
            <w:pPr>
              <w:spacing w:before="120"/>
              <w:jc w:val="center"/>
              <w:rPr>
                <w:sz w:val="28"/>
                <w:szCs w:val="28"/>
              </w:rPr>
            </w:pPr>
          </w:p>
          <w:p w:rsidR="005973B3" w:rsidRPr="002C5D20" w:rsidRDefault="005973B3" w:rsidP="000A5646">
            <w:pPr>
              <w:spacing w:before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мин</w:t>
            </w:r>
          </w:p>
        </w:tc>
      </w:tr>
      <w:tr w:rsidR="005973B3" w:rsidRPr="008B4A9F" w:rsidTr="000A5646">
        <w:trPr>
          <w:jc w:val="center"/>
        </w:trPr>
        <w:tc>
          <w:tcPr>
            <w:tcW w:w="817" w:type="dxa"/>
            <w:shd w:val="clear" w:color="auto" w:fill="auto"/>
          </w:tcPr>
          <w:p w:rsidR="005973B3" w:rsidRPr="008B4A9F" w:rsidRDefault="005973B3" w:rsidP="000A56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Pr="008B4A9F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7089" w:type="dxa"/>
            <w:shd w:val="clear" w:color="auto" w:fill="auto"/>
          </w:tcPr>
          <w:p w:rsidR="005973B3" w:rsidRPr="008B4A9F" w:rsidRDefault="005973B3" w:rsidP="000A5646">
            <w:pPr>
              <w:ind w:left="744"/>
              <w:rPr>
                <w:sz w:val="28"/>
                <w:szCs w:val="28"/>
              </w:rPr>
            </w:pPr>
            <w:r w:rsidRPr="008B4A9F">
              <w:rPr>
                <w:sz w:val="28"/>
                <w:szCs w:val="28"/>
              </w:rPr>
              <w:t>Подведение итогов заседания:</w:t>
            </w:r>
          </w:p>
          <w:p w:rsidR="005973B3" w:rsidRPr="003653A0" w:rsidRDefault="005973B3" w:rsidP="005973B3">
            <w:pPr>
              <w:pStyle w:val="a3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3653A0">
              <w:rPr>
                <w:sz w:val="28"/>
                <w:szCs w:val="28"/>
              </w:rPr>
              <w:t>аполнение конкурсных бюллетеней</w:t>
            </w:r>
          </w:p>
          <w:p w:rsidR="005973B3" w:rsidRPr="003653A0" w:rsidRDefault="005973B3" w:rsidP="005973B3">
            <w:pPr>
              <w:pStyle w:val="a3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3653A0">
              <w:rPr>
                <w:sz w:val="28"/>
                <w:szCs w:val="28"/>
              </w:rPr>
              <w:t>бсуждение</w:t>
            </w:r>
            <w:r>
              <w:t xml:space="preserve"> </w:t>
            </w:r>
            <w:r w:rsidRPr="003653A0">
              <w:rPr>
                <w:sz w:val="28"/>
                <w:szCs w:val="28"/>
              </w:rPr>
              <w:t>итогов собеседования с кандидатами</w:t>
            </w:r>
          </w:p>
        </w:tc>
        <w:tc>
          <w:tcPr>
            <w:tcW w:w="1665" w:type="dxa"/>
            <w:shd w:val="clear" w:color="auto" w:fill="auto"/>
          </w:tcPr>
          <w:p w:rsidR="005973B3" w:rsidRDefault="005973B3" w:rsidP="000A5646">
            <w:pPr>
              <w:jc w:val="center"/>
              <w:rPr>
                <w:b/>
                <w:sz w:val="28"/>
                <w:szCs w:val="28"/>
              </w:rPr>
            </w:pPr>
          </w:p>
          <w:p w:rsidR="005973B3" w:rsidRPr="008B4A9F" w:rsidRDefault="005973B3" w:rsidP="000A56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Pr="008B4A9F">
              <w:rPr>
                <w:b/>
                <w:sz w:val="28"/>
                <w:szCs w:val="28"/>
              </w:rPr>
              <w:t>0 мин</w:t>
            </w:r>
          </w:p>
        </w:tc>
      </w:tr>
    </w:tbl>
    <w:p w:rsidR="005973B3" w:rsidRPr="002979D6" w:rsidRDefault="005973B3" w:rsidP="005973B3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2979D6">
        <w:rPr>
          <w:rFonts w:eastAsia="Calibri"/>
          <w:sz w:val="28"/>
          <w:szCs w:val="28"/>
        </w:rPr>
        <w:t xml:space="preserve">Оценка результатов индивидуального собеседования производится по </w:t>
      </w:r>
      <w:r>
        <w:rPr>
          <w:rFonts w:eastAsia="Calibri"/>
          <w:sz w:val="28"/>
          <w:szCs w:val="28"/>
        </w:rPr>
        <w:t xml:space="preserve">пятибалльной </w:t>
      </w:r>
      <w:r w:rsidRPr="002979D6">
        <w:rPr>
          <w:rFonts w:eastAsia="Calibri"/>
          <w:sz w:val="28"/>
          <w:szCs w:val="28"/>
        </w:rPr>
        <w:t xml:space="preserve">системе. По итогам индивидуального собеседования каждый член конкурсной комиссии выставляет кандидату соответствующий балл, который заносится в конкурсный бюллетень, составляемый по форме согласно </w:t>
      </w:r>
      <w:hyperlink r:id="rId6" w:history="1">
        <w:r w:rsidRPr="002979D6">
          <w:rPr>
            <w:rFonts w:eastAsia="Calibri"/>
            <w:color w:val="000000"/>
            <w:sz w:val="28"/>
            <w:szCs w:val="28"/>
          </w:rPr>
          <w:t xml:space="preserve">приложению № </w:t>
        </w:r>
      </w:hyperlink>
      <w:r w:rsidRPr="002979D6">
        <w:rPr>
          <w:rFonts w:eastAsia="Calibri"/>
          <w:color w:val="000000"/>
          <w:sz w:val="28"/>
          <w:szCs w:val="28"/>
        </w:rPr>
        <w:t>4 к</w:t>
      </w:r>
      <w:r w:rsidRPr="002979D6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настоящей М</w:t>
      </w:r>
      <w:r w:rsidRPr="002979D6">
        <w:rPr>
          <w:rFonts w:eastAsia="Calibri"/>
          <w:sz w:val="28"/>
          <w:szCs w:val="28"/>
        </w:rPr>
        <w:t xml:space="preserve">етодике, с краткой мотивировкой, послужившей основанием принятия решения о соответствующей оценке. </w:t>
      </w:r>
    </w:p>
    <w:p w:rsidR="005973B3" w:rsidRPr="002979D6" w:rsidRDefault="005973B3" w:rsidP="005973B3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2979D6">
        <w:rPr>
          <w:rFonts w:eastAsia="Calibri"/>
          <w:sz w:val="28"/>
          <w:szCs w:val="28"/>
        </w:rPr>
        <w:t xml:space="preserve">Конкурсный бюллетень приобщается к </w:t>
      </w:r>
      <w:r>
        <w:rPr>
          <w:rFonts w:eastAsia="Calibri"/>
          <w:sz w:val="28"/>
          <w:szCs w:val="28"/>
        </w:rPr>
        <w:t>протоколу заседания</w:t>
      </w:r>
      <w:r w:rsidRPr="002979D6">
        <w:rPr>
          <w:rFonts w:eastAsia="Calibri"/>
          <w:sz w:val="28"/>
          <w:szCs w:val="28"/>
        </w:rPr>
        <w:t xml:space="preserve"> конкурсной комиссии.</w:t>
      </w:r>
    </w:p>
    <w:p w:rsidR="0091601D" w:rsidRDefault="0091601D">
      <w:bookmarkStart w:id="0" w:name="_GoBack"/>
      <w:bookmarkEnd w:id="0"/>
    </w:p>
    <w:sectPr w:rsidR="009160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31652"/>
    <w:multiLevelType w:val="hybridMultilevel"/>
    <w:tmpl w:val="F920C89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8C0CF3"/>
    <w:multiLevelType w:val="hybridMultilevel"/>
    <w:tmpl w:val="EBEA0694"/>
    <w:lvl w:ilvl="0" w:tplc="D520E9B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3B3"/>
    <w:rsid w:val="005973B3"/>
    <w:rsid w:val="00916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517472-7F23-4BA5-8675-D52653B4E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73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3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FA5BE9C2337FC0B7DCCAE950A542CFEAC137D757BB059767CDD6AA2F0DB3B9A250F9E6FAAABD905P0M6O" TargetMode="External"/><Relationship Id="rId5" Type="http://schemas.openxmlformats.org/officeDocument/2006/relationships/hyperlink" Target="consultantplus://offline/ref=DEED6CF529657BEF596DDCE206E964D7B52330F8FDA805686E6693G6nE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809</Words>
  <Characters>4617</Characters>
  <Application>Microsoft Office Word</Application>
  <DocSecurity>0</DocSecurity>
  <Lines>38</Lines>
  <Paragraphs>10</Paragraphs>
  <ScaleCrop>false</ScaleCrop>
  <Company/>
  <LinksUpToDate>false</LinksUpToDate>
  <CharactersWithSpaces>5416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79539</dc:creator>
  <cp:keywords/>
  <dc:description/>
  <cp:lastModifiedBy>79539</cp:lastModifiedBy>
  <cp:revision>1</cp:revision>
  <dcterms:created xsi:type="dcterms:W3CDTF">2020-02-12T14:35:00Z</dcterms:created>
  <dcterms:modified xsi:type="dcterms:W3CDTF">2020-02-12T14:36:00Z</dcterms:modified>
</cp:coreProperties>
</file>